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57B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登录认证方式</w:t>
      </w:r>
    </w:p>
    <w:p w14:paraId="7E36A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（1）IP范围内微信端登录认证</w:t>
      </w:r>
    </w:p>
    <w:p w14:paraId="5E2AD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进入登录页面，→选择“微信注册”。</w:t>
      </w:r>
    </w:p>
    <w:p w14:paraId="5451B4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输入手机号码并获取验证码后，点击“关联手机号”，→点击“认证图书馆”→点击“图书馆微信认证”。</w:t>
      </w:r>
    </w:p>
    <w:p w14:paraId="2A4E27CD">
      <w:pPr>
        <w:pStyle w:val="3"/>
        <w:rPr>
          <w:rFonts w:hint="eastAsia"/>
          <w:lang w:eastAsia="zh-CN"/>
        </w:rPr>
      </w:pPr>
    </w:p>
    <w:p w14:paraId="7C0C64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653540" cy="3019425"/>
            <wp:effectExtent l="0" t="0" r="381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1721485" cy="2965450"/>
            <wp:effectExtent l="0" t="0" r="254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0690" cy="2954020"/>
            <wp:effectExtent l="0" t="0" r="381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896870" cy="1548765"/>
            <wp:effectExtent l="0" t="0" r="177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3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Theme="minorEastAsia"/>
          <w:lang w:eastAsia="zh-CN"/>
        </w:rPr>
      </w:pPr>
    </w:p>
    <w:p w14:paraId="00E9F015">
      <w:pPr>
        <w:jc w:val="both"/>
      </w:pPr>
    </w:p>
    <w:p w14:paraId="4B882D68">
      <w:pPr>
        <w:jc w:val="both"/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  <w:lang w:eastAsia="zh-CN"/>
        </w:rPr>
        <w:t>备注：（</w:t>
      </w:r>
      <w:r>
        <w:rPr>
          <w:rFonts w:hint="eastAsia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  <w:lang w:eastAsia="zh-CN"/>
        </w:rPr>
        <w:t>）</w:t>
      </w:r>
      <w:r>
        <w:rPr>
          <w:rFonts w:hint="eastAsia"/>
          <w:color w:val="FF0000"/>
          <w:sz w:val="28"/>
          <w:szCs w:val="28"/>
          <w:lang w:val="en-US" w:eastAsia="zh-CN"/>
        </w:rPr>
        <w:t>采用“图书馆微信认证”</w:t>
      </w:r>
      <w:r>
        <w:rPr>
          <w:rFonts w:hint="eastAsia"/>
          <w:color w:val="FF0000"/>
          <w:sz w:val="28"/>
          <w:szCs w:val="28"/>
          <w:lang w:eastAsia="zh-CN"/>
        </w:rPr>
        <w:t>读者需要在</w:t>
      </w:r>
      <w:r>
        <w:rPr>
          <w:rFonts w:hint="eastAsia"/>
          <w:color w:val="FF0000"/>
          <w:sz w:val="28"/>
          <w:szCs w:val="28"/>
          <w:lang w:val="en-US" w:eastAsia="zh-CN"/>
        </w:rPr>
        <w:t>IP</w:t>
      </w:r>
      <w:r>
        <w:rPr>
          <w:rFonts w:hint="eastAsia"/>
          <w:color w:val="FF0000"/>
          <w:sz w:val="28"/>
          <w:szCs w:val="28"/>
          <w:lang w:eastAsia="zh-CN"/>
        </w:rPr>
        <w:t>范围内认证（</w:t>
      </w:r>
      <w:r>
        <w:rPr>
          <w:rFonts w:hint="eastAsia"/>
          <w:color w:val="FF0000"/>
          <w:sz w:val="28"/>
          <w:szCs w:val="28"/>
          <w:lang w:val="en-US" w:eastAsia="zh-CN"/>
        </w:rPr>
        <w:t>校园IP范围内有线</w:t>
      </w:r>
      <w:r>
        <w:rPr>
          <w:rFonts w:hint="eastAsia"/>
          <w:color w:val="FF0000"/>
          <w:sz w:val="28"/>
          <w:szCs w:val="28"/>
          <w:lang w:eastAsia="zh-CN"/>
        </w:rPr>
        <w:t>网络或无线网情况下方可认证成功），4G</w:t>
      </w:r>
      <w:r>
        <w:rPr>
          <w:rFonts w:hint="eastAsia"/>
          <w:color w:val="FF0000"/>
          <w:sz w:val="28"/>
          <w:szCs w:val="28"/>
          <w:lang w:val="en-US" w:eastAsia="zh-CN"/>
        </w:rPr>
        <w:t>/5G移动网络</w:t>
      </w:r>
      <w:r>
        <w:rPr>
          <w:rFonts w:hint="eastAsia"/>
          <w:color w:val="FF0000"/>
          <w:sz w:val="28"/>
          <w:szCs w:val="28"/>
          <w:lang w:eastAsia="zh-CN"/>
        </w:rPr>
        <w:t>或者外部网络无法认证成功。</w:t>
      </w:r>
    </w:p>
    <w:p w14:paraId="52416D7B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地理范围内微信端登录认证</w:t>
      </w:r>
    </w:p>
    <w:p w14:paraId="22739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1、在指定范围内，微信扫一扫上方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学校专属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定位认证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二维码，输入手机号码并获取验证码后，点击“关联手机号”，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认证成功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5F35E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进入登录页面，→选择“微信注册”，输入手机号码并获取验证码后，点击“关联手机号”，→点击“认证图书馆”→点击“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定位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认证”。</w:t>
      </w:r>
    </w:p>
    <w:p w14:paraId="0E0D2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150CB3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653540" cy="3019425"/>
            <wp:effectExtent l="0" t="0" r="381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721485" cy="2965450"/>
            <wp:effectExtent l="0" t="0" r="12065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</w:p>
    <w:p w14:paraId="61332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710690" cy="2954020"/>
            <wp:effectExtent l="0" t="0" r="3810" b="177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6565" cy="1685290"/>
            <wp:effectExtent l="0" t="0" r="13335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F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Theme="minorEastAsia"/>
          <w:lang w:eastAsia="zh-CN"/>
        </w:rPr>
      </w:pPr>
    </w:p>
    <w:p w14:paraId="13A3BDAB">
      <w:pPr>
        <w:jc w:val="both"/>
      </w:pPr>
    </w:p>
    <w:p w14:paraId="02086B59">
      <w:pPr>
        <w:jc w:val="both"/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  <w:lang w:eastAsia="zh-CN"/>
        </w:rPr>
        <w:t>备注：（</w:t>
      </w:r>
      <w:r>
        <w:rPr>
          <w:rFonts w:hint="eastAsia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  <w:lang w:eastAsia="zh-CN"/>
        </w:rPr>
        <w:t>）</w:t>
      </w:r>
      <w:r>
        <w:rPr>
          <w:rFonts w:hint="eastAsia"/>
          <w:color w:val="FF0000"/>
          <w:sz w:val="28"/>
          <w:szCs w:val="28"/>
          <w:lang w:val="en-US" w:eastAsia="zh-CN"/>
        </w:rPr>
        <w:t>采用“定位认证”</w:t>
      </w:r>
      <w:r>
        <w:rPr>
          <w:rFonts w:hint="eastAsia"/>
          <w:color w:val="FF0000"/>
          <w:sz w:val="28"/>
          <w:szCs w:val="28"/>
          <w:lang w:eastAsia="zh-CN"/>
        </w:rPr>
        <w:t>读者需要在</w:t>
      </w:r>
      <w:r>
        <w:rPr>
          <w:rFonts w:hint="eastAsia"/>
          <w:color w:val="FF0000"/>
          <w:sz w:val="28"/>
          <w:szCs w:val="28"/>
          <w:lang w:val="en-US" w:eastAsia="zh-CN"/>
        </w:rPr>
        <w:t>指定</w:t>
      </w:r>
      <w:r>
        <w:rPr>
          <w:rFonts w:hint="eastAsia"/>
          <w:color w:val="FF0000"/>
          <w:sz w:val="28"/>
          <w:szCs w:val="28"/>
          <w:lang w:eastAsia="zh-CN"/>
        </w:rPr>
        <w:t>范围内认证（</w:t>
      </w:r>
      <w:r>
        <w:rPr>
          <w:rFonts w:hint="eastAsia"/>
          <w:color w:val="FF0000"/>
          <w:sz w:val="28"/>
          <w:szCs w:val="28"/>
          <w:lang w:val="en-US" w:eastAsia="zh-CN"/>
        </w:rPr>
        <w:t>校园内</w:t>
      </w:r>
      <w:r>
        <w:rPr>
          <w:rFonts w:hint="eastAsia"/>
          <w:color w:val="FF0000"/>
          <w:sz w:val="28"/>
          <w:szCs w:val="28"/>
          <w:lang w:eastAsia="zh-CN"/>
        </w:rPr>
        <w:t>）</w:t>
      </w:r>
    </w:p>
    <w:p w14:paraId="1CA4135F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8CA1619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43A5A7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APP端登录方式</w:t>
      </w:r>
    </w:p>
    <w:p w14:paraId="58683F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1、进入app，选择下面微信图标登录</w:t>
      </w:r>
    </w:p>
    <w:p w14:paraId="0BCC1E7D">
      <w:pPr>
        <w:jc w:val="center"/>
      </w:pPr>
      <w:r>
        <w:drawing>
          <wp:inline distT="0" distB="0" distL="114300" distR="114300">
            <wp:extent cx="1805305" cy="3161030"/>
            <wp:effectExtent l="0" t="0" r="444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A13E">
      <w:pPr>
        <w:jc w:val="both"/>
        <w:rPr>
          <w:rFonts w:hint="default"/>
          <w:lang w:val="en-US" w:eastAsia="zh-CN"/>
        </w:rPr>
      </w:pPr>
    </w:p>
    <w:p w14:paraId="17E19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）非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IP范围内PC端登录方式</w:t>
      </w:r>
    </w:p>
    <w:p w14:paraId="3CCC0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输入PC端网址，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直接点击微信图标，用之前</w:t>
      </w:r>
      <w:r>
        <w:rPr>
          <w:rFonts w:hint="eastAsia"/>
          <w:color w:val="FF0000"/>
          <w:sz w:val="28"/>
          <w:szCs w:val="28"/>
          <w:lang w:val="en-US" w:eastAsia="zh-CN"/>
        </w:rPr>
        <w:t>IP</w:t>
      </w:r>
      <w:r>
        <w:rPr>
          <w:rFonts w:hint="eastAsia"/>
          <w:color w:val="FF0000"/>
          <w:sz w:val="28"/>
          <w:szCs w:val="28"/>
          <w:lang w:eastAsia="zh-CN"/>
        </w:rPr>
        <w:t>范围内认证登录过的微信</w:t>
      </w:r>
      <w:r>
        <w:rPr>
          <w:rFonts w:hint="eastAsia"/>
          <w:color w:val="auto"/>
          <w:sz w:val="28"/>
          <w:szCs w:val="28"/>
          <w:lang w:eastAsia="zh-CN"/>
        </w:rPr>
        <w:t>扫描页面上的二维码即可登录阅读。</w:t>
      </w:r>
    </w:p>
    <w:p w14:paraId="7F72AC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264150" cy="2312670"/>
            <wp:effectExtent l="0" t="0" r="12700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7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eastAsia="zh-CN"/>
        </w:rPr>
      </w:pPr>
    </w:p>
    <w:p w14:paraId="16303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（五）资源查找和使用</w:t>
      </w:r>
    </w:p>
    <w:p w14:paraId="729DF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1、在首页导航栏直接点击“本馆资源”即可全文阅读馆配电子图书。</w:t>
      </w:r>
    </w:p>
    <w:p w14:paraId="159C15DE">
      <w:pPr>
        <w:jc w:val="both"/>
      </w:pPr>
      <w:r>
        <w:drawing>
          <wp:inline distT="0" distB="0" distL="114300" distR="114300">
            <wp:extent cx="5274310" cy="2550795"/>
            <wp:effectExtent l="0" t="0" r="254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12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2、在首页导航栏直接点击“书城”栏目，即可试读相关本馆未开通试用数据库中每本电子图书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整书页数的10%-30%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。</w:t>
      </w:r>
    </w:p>
    <w:p w14:paraId="1F0FA9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3675" cy="2319655"/>
            <wp:effectExtent l="0" t="0" r="317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9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76DFC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电子书试读、荐购/PDA</w:t>
      </w:r>
    </w:p>
    <w:p w14:paraId="08209706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书城资源中本馆未开通试用的电子书，点击进入图书详情页，可以“在线试读”，读者感兴趣的电子书可以点击“荐购”推荐给图书馆购买。</w:t>
      </w:r>
      <w:r>
        <w:rPr>
          <w:rFonts w:hint="eastAsia" w:ascii="宋体" w:hAnsi="宋体" w:eastAsia="宋体" w:cs="宋体"/>
          <w:sz w:val="28"/>
          <w:szCs w:val="28"/>
        </w:rPr>
        <w:t>如图书馆已经开通“读者选书，图书馆买单”的模式，可以点击“免费PDA”直接购买后阅读（购买不需要读者付费，图书馆付费）。</w:t>
      </w:r>
    </w:p>
    <w:p w14:paraId="37DA698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CF7CC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（1）PC端首页--书城标签-进入详情页-可以试读、荐购/PDA</w:t>
      </w:r>
    </w:p>
    <w:p w14:paraId="5D426CA0">
      <w:pPr>
        <w:pStyle w:val="3"/>
        <w:jc w:val="center"/>
      </w:pPr>
      <w:r>
        <w:drawing>
          <wp:inline distT="0" distB="0" distL="114300" distR="114300">
            <wp:extent cx="5265420" cy="3337560"/>
            <wp:effectExtent l="0" t="0" r="11430" b="152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C1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80" w:firstLineChars="1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（2）微信端首页--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上角切换前往书城-进入详情页-可以试读、荐购/PDA</w:t>
      </w:r>
    </w:p>
    <w:p w14:paraId="6D9D48A2">
      <w:pPr>
        <w:jc w:val="center"/>
        <w:rPr>
          <w:rFonts w:hint="eastAsia" w:ascii="Songti SC Regular" w:hAnsi="Songti SC Regular" w:eastAsia="Songti SC Regular" w:cs="Songti SC Regular"/>
          <w:szCs w:val="21"/>
        </w:rPr>
      </w:pPr>
      <w:r>
        <w:drawing>
          <wp:inline distT="0" distB="0" distL="114300" distR="114300">
            <wp:extent cx="2308860" cy="3749040"/>
            <wp:effectExtent l="0" t="0" r="15240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 xml:space="preserve">    </w:t>
      </w:r>
      <w:r>
        <w:drawing>
          <wp:inline distT="0" distB="0" distL="114300" distR="114300">
            <wp:extent cx="1863090" cy="3734435"/>
            <wp:effectExtent l="0" t="0" r="3810" b="1841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Songti SC Regular" w:hAnsi="Songti SC Regular" w:eastAsia="Songti SC Regular" w:cs="Songti SC Regular"/>
          <w:szCs w:val="21"/>
        </w:rPr>
        <w:t xml:space="preserve"> </w:t>
      </w:r>
    </w:p>
    <w:p w14:paraId="401B54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（3）APP端首页--点击书城-进入详情页-可以试读、加入书架、荐购/PDA</w:t>
      </w:r>
    </w:p>
    <w:p w14:paraId="606E5B8A">
      <w:pPr>
        <w:jc w:val="center"/>
        <w:rPr>
          <w:rFonts w:hint="eastAsia" w:ascii="Songti SC Regular" w:hAnsi="Songti SC Regular" w:eastAsia="Songti SC Regular" w:cs="Songti SC Regular"/>
          <w:szCs w:val="21"/>
          <w:lang w:eastAsia="zh-CN"/>
        </w:rPr>
      </w:pPr>
      <w:r>
        <w:drawing>
          <wp:inline distT="0" distB="0" distL="114300" distR="114300">
            <wp:extent cx="2188845" cy="3263900"/>
            <wp:effectExtent l="0" t="0" r="1905" b="1270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Songti SC Regular" w:hAnsi="Songti SC Regular" w:eastAsia="Songti SC Regular" w:cs="Songti SC Regular"/>
        </w:rPr>
        <w:t xml:space="preserve"> 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 xml:space="preserve">    </w:t>
      </w:r>
      <w:r>
        <w:drawing>
          <wp:inline distT="0" distB="0" distL="114300" distR="114300">
            <wp:extent cx="1886585" cy="3341370"/>
            <wp:effectExtent l="0" t="0" r="18415" b="1143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2257">
      <w:pPr>
        <w:pStyle w:val="2"/>
        <w:bidi w:val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四</w:t>
      </w:r>
      <w:r>
        <w:rPr>
          <w:rFonts w:hint="default"/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</w:rPr>
        <w:t>个人中心</w:t>
      </w:r>
    </w:p>
    <w:p w14:paraId="68DAF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个人中心保存用户操作使用的数据记录，包括阅读、荐购、收藏、评论纠错等记录，进入用户设置或者个人信息可以修改个人信息、绑定图书馆、关联账号等操作。</w:t>
      </w:r>
    </w:p>
    <w:p w14:paraId="1600D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193290"/>
            <wp:effectExtent l="0" t="0" r="5080" b="165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47B7">
      <w:pPr>
        <w:jc w:val="center"/>
        <w:rPr>
          <w:rFonts w:hint="eastAsia"/>
          <w:lang w:eastAsia="zh-CN"/>
        </w:rPr>
      </w:pPr>
    </w:p>
    <w:p w14:paraId="4A8518DF">
      <w:pPr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Cs w:val="21"/>
        </w:rPr>
        <w:t>PC端个人中心</w:t>
      </w:r>
    </w:p>
    <w:p w14:paraId="57CA5FDA">
      <w:pPr>
        <w:pStyle w:val="3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46655" cy="3552190"/>
            <wp:effectExtent l="0" t="0" r="10795" b="1016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955800" cy="3359785"/>
            <wp:effectExtent l="0" t="0" r="6350" b="12065"/>
            <wp:docPr id="1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416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7A5BD492">
      <w:pPr>
        <w:bidi w:val="0"/>
        <w:jc w:val="center"/>
      </w:pPr>
      <w:r>
        <w:rPr>
          <w:rFonts w:hint="eastAsia"/>
          <w:lang w:val="en-US" w:eastAsia="zh-Hans"/>
        </w:rPr>
        <w:t>微信</w:t>
      </w:r>
      <w:r>
        <w:rPr>
          <w:rFonts w:hint="default"/>
          <w:lang w:eastAsia="zh-Hans"/>
        </w:rPr>
        <w:t>、app</w:t>
      </w:r>
      <w:r>
        <w:rPr>
          <w:rFonts w:hint="eastAsia"/>
          <w:lang w:val="en-US" w:eastAsia="zh-Hans"/>
        </w:rPr>
        <w:t>端个人中心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ongti SC Regular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5FE526"/>
    <w:multiLevelType w:val="singleLevel"/>
    <w:tmpl w:val="D95FE526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3DF31F8"/>
    <w:multiLevelType w:val="singleLevel"/>
    <w:tmpl w:val="03DF31F8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jNTYxZWRkZjgwYjk2MjgzYjI1NDNlNmNjNDYzY2IifQ=="/>
  </w:docVars>
  <w:rsids>
    <w:rsidRoot w:val="77DF2668"/>
    <w:rsid w:val="001C7D47"/>
    <w:rsid w:val="02163CEE"/>
    <w:rsid w:val="04367644"/>
    <w:rsid w:val="050B029E"/>
    <w:rsid w:val="05572E30"/>
    <w:rsid w:val="06266FB1"/>
    <w:rsid w:val="074B656F"/>
    <w:rsid w:val="07A37898"/>
    <w:rsid w:val="087D1CE6"/>
    <w:rsid w:val="08896109"/>
    <w:rsid w:val="09242161"/>
    <w:rsid w:val="09304AAA"/>
    <w:rsid w:val="09B47989"/>
    <w:rsid w:val="0A017778"/>
    <w:rsid w:val="0A1215F6"/>
    <w:rsid w:val="0A96708F"/>
    <w:rsid w:val="0AAB2E47"/>
    <w:rsid w:val="0AC51722"/>
    <w:rsid w:val="0AE539C0"/>
    <w:rsid w:val="0AEC5BBB"/>
    <w:rsid w:val="0B434A21"/>
    <w:rsid w:val="0B7E3979"/>
    <w:rsid w:val="0C6306C8"/>
    <w:rsid w:val="0CAC2B9A"/>
    <w:rsid w:val="0CC2416B"/>
    <w:rsid w:val="0DA1596F"/>
    <w:rsid w:val="0DB717F6"/>
    <w:rsid w:val="0E042561"/>
    <w:rsid w:val="0E0A1CCD"/>
    <w:rsid w:val="0E5B68EA"/>
    <w:rsid w:val="0EBD2E3C"/>
    <w:rsid w:val="0F0A1DF9"/>
    <w:rsid w:val="10673D73"/>
    <w:rsid w:val="10C20B75"/>
    <w:rsid w:val="10FD39C4"/>
    <w:rsid w:val="11C41482"/>
    <w:rsid w:val="12541904"/>
    <w:rsid w:val="13202CEB"/>
    <w:rsid w:val="13EB2AFF"/>
    <w:rsid w:val="14342437"/>
    <w:rsid w:val="143F0797"/>
    <w:rsid w:val="150D3825"/>
    <w:rsid w:val="155D34F9"/>
    <w:rsid w:val="1563320B"/>
    <w:rsid w:val="173B3498"/>
    <w:rsid w:val="179D0244"/>
    <w:rsid w:val="183D0B4A"/>
    <w:rsid w:val="18551160"/>
    <w:rsid w:val="187529D9"/>
    <w:rsid w:val="18833979"/>
    <w:rsid w:val="18E262EA"/>
    <w:rsid w:val="18F20816"/>
    <w:rsid w:val="193B3B10"/>
    <w:rsid w:val="195E7B3B"/>
    <w:rsid w:val="1A2D4F0B"/>
    <w:rsid w:val="1ABA5D18"/>
    <w:rsid w:val="1AF5570C"/>
    <w:rsid w:val="1B6F6FB6"/>
    <w:rsid w:val="1BF96A1D"/>
    <w:rsid w:val="1C0561F6"/>
    <w:rsid w:val="1D33076D"/>
    <w:rsid w:val="1D8879E9"/>
    <w:rsid w:val="1E502A79"/>
    <w:rsid w:val="1E6A32C9"/>
    <w:rsid w:val="1E7B23CC"/>
    <w:rsid w:val="1E813B74"/>
    <w:rsid w:val="1EBC3110"/>
    <w:rsid w:val="1EF740FB"/>
    <w:rsid w:val="1F37640F"/>
    <w:rsid w:val="20383FC2"/>
    <w:rsid w:val="20F368DB"/>
    <w:rsid w:val="211A5705"/>
    <w:rsid w:val="23652467"/>
    <w:rsid w:val="23CA6FBE"/>
    <w:rsid w:val="249045C9"/>
    <w:rsid w:val="25920CD2"/>
    <w:rsid w:val="26387542"/>
    <w:rsid w:val="266474AF"/>
    <w:rsid w:val="27100D5D"/>
    <w:rsid w:val="27676829"/>
    <w:rsid w:val="278C246F"/>
    <w:rsid w:val="28495AE8"/>
    <w:rsid w:val="28801C22"/>
    <w:rsid w:val="28CE372B"/>
    <w:rsid w:val="29AF561F"/>
    <w:rsid w:val="2A1C40C0"/>
    <w:rsid w:val="2A5A6C6E"/>
    <w:rsid w:val="2A7E46CB"/>
    <w:rsid w:val="2AE5579D"/>
    <w:rsid w:val="2B13352C"/>
    <w:rsid w:val="2BE75EA9"/>
    <w:rsid w:val="2BF240FF"/>
    <w:rsid w:val="2C6469C9"/>
    <w:rsid w:val="2D145EC5"/>
    <w:rsid w:val="2D1D7CB8"/>
    <w:rsid w:val="2E6C5912"/>
    <w:rsid w:val="2E7C6A4A"/>
    <w:rsid w:val="2E8A3797"/>
    <w:rsid w:val="2FF04B01"/>
    <w:rsid w:val="2FF84EB0"/>
    <w:rsid w:val="304E49B9"/>
    <w:rsid w:val="30AC28B9"/>
    <w:rsid w:val="30FD69EB"/>
    <w:rsid w:val="31526EF7"/>
    <w:rsid w:val="315F792B"/>
    <w:rsid w:val="33310509"/>
    <w:rsid w:val="33507A4C"/>
    <w:rsid w:val="337E678E"/>
    <w:rsid w:val="341C5D39"/>
    <w:rsid w:val="34321301"/>
    <w:rsid w:val="34752D33"/>
    <w:rsid w:val="35C1559B"/>
    <w:rsid w:val="36875A4D"/>
    <w:rsid w:val="369D0841"/>
    <w:rsid w:val="3710060E"/>
    <w:rsid w:val="37721F02"/>
    <w:rsid w:val="37844882"/>
    <w:rsid w:val="38A02D03"/>
    <w:rsid w:val="38D76C06"/>
    <w:rsid w:val="39124D4B"/>
    <w:rsid w:val="39795919"/>
    <w:rsid w:val="3AC80BED"/>
    <w:rsid w:val="3B1C0A9D"/>
    <w:rsid w:val="3B6039CF"/>
    <w:rsid w:val="3B903503"/>
    <w:rsid w:val="3BF91ECE"/>
    <w:rsid w:val="3C230C3B"/>
    <w:rsid w:val="3C2F0D84"/>
    <w:rsid w:val="3C350123"/>
    <w:rsid w:val="3CB2145D"/>
    <w:rsid w:val="3CD97500"/>
    <w:rsid w:val="3CF87027"/>
    <w:rsid w:val="3D800D79"/>
    <w:rsid w:val="3D9372DA"/>
    <w:rsid w:val="3D9851CD"/>
    <w:rsid w:val="3DA169D1"/>
    <w:rsid w:val="3DB23216"/>
    <w:rsid w:val="3E106A8B"/>
    <w:rsid w:val="3E554590"/>
    <w:rsid w:val="3EEF6704"/>
    <w:rsid w:val="3EFB2C58"/>
    <w:rsid w:val="3F2E3346"/>
    <w:rsid w:val="409969B6"/>
    <w:rsid w:val="40C72A04"/>
    <w:rsid w:val="413C5593"/>
    <w:rsid w:val="41B03638"/>
    <w:rsid w:val="432602A9"/>
    <w:rsid w:val="432A2058"/>
    <w:rsid w:val="433B45BA"/>
    <w:rsid w:val="434731E5"/>
    <w:rsid w:val="43495316"/>
    <w:rsid w:val="43DC2337"/>
    <w:rsid w:val="444446AF"/>
    <w:rsid w:val="447C7F48"/>
    <w:rsid w:val="45A61602"/>
    <w:rsid w:val="45E93B29"/>
    <w:rsid w:val="45EB3A89"/>
    <w:rsid w:val="45FA420C"/>
    <w:rsid w:val="460C47BC"/>
    <w:rsid w:val="4638241D"/>
    <w:rsid w:val="463B406B"/>
    <w:rsid w:val="464A5E88"/>
    <w:rsid w:val="469F697A"/>
    <w:rsid w:val="477200E8"/>
    <w:rsid w:val="47F14892"/>
    <w:rsid w:val="48066D69"/>
    <w:rsid w:val="484A400D"/>
    <w:rsid w:val="485C7982"/>
    <w:rsid w:val="496F0FD6"/>
    <w:rsid w:val="49734560"/>
    <w:rsid w:val="49F62B50"/>
    <w:rsid w:val="4A283FFC"/>
    <w:rsid w:val="4A8458EF"/>
    <w:rsid w:val="4B2C3CC2"/>
    <w:rsid w:val="4B5672B7"/>
    <w:rsid w:val="4C0C3769"/>
    <w:rsid w:val="4C112C66"/>
    <w:rsid w:val="4CD37D65"/>
    <w:rsid w:val="4D4132FE"/>
    <w:rsid w:val="4D5D0312"/>
    <w:rsid w:val="4DD077ED"/>
    <w:rsid w:val="4DFE5D4D"/>
    <w:rsid w:val="4E42060F"/>
    <w:rsid w:val="4E84715D"/>
    <w:rsid w:val="4EB32846"/>
    <w:rsid w:val="4EF56C59"/>
    <w:rsid w:val="4FCF4FD5"/>
    <w:rsid w:val="502039C7"/>
    <w:rsid w:val="505C45C0"/>
    <w:rsid w:val="50863682"/>
    <w:rsid w:val="50D041A8"/>
    <w:rsid w:val="513159AE"/>
    <w:rsid w:val="51AB25FA"/>
    <w:rsid w:val="52224331"/>
    <w:rsid w:val="52381ABE"/>
    <w:rsid w:val="525C6093"/>
    <w:rsid w:val="527F436C"/>
    <w:rsid w:val="52A65A03"/>
    <w:rsid w:val="530B6960"/>
    <w:rsid w:val="53311AB3"/>
    <w:rsid w:val="53401188"/>
    <w:rsid w:val="539E2708"/>
    <w:rsid w:val="53B57976"/>
    <w:rsid w:val="53EC2E48"/>
    <w:rsid w:val="550A65A1"/>
    <w:rsid w:val="55AC0043"/>
    <w:rsid w:val="55D64831"/>
    <w:rsid w:val="567D0066"/>
    <w:rsid w:val="56A56C22"/>
    <w:rsid w:val="56E43B64"/>
    <w:rsid w:val="572834F8"/>
    <w:rsid w:val="57977684"/>
    <w:rsid w:val="57D17B6E"/>
    <w:rsid w:val="58427207"/>
    <w:rsid w:val="58450D79"/>
    <w:rsid w:val="587F7074"/>
    <w:rsid w:val="596A0289"/>
    <w:rsid w:val="59EE22C3"/>
    <w:rsid w:val="5B346130"/>
    <w:rsid w:val="5B715ABC"/>
    <w:rsid w:val="5BA80BCA"/>
    <w:rsid w:val="5BAB5397"/>
    <w:rsid w:val="5C1867E5"/>
    <w:rsid w:val="5C2166F5"/>
    <w:rsid w:val="5CB14C2F"/>
    <w:rsid w:val="5CF73DF8"/>
    <w:rsid w:val="5CFB5B21"/>
    <w:rsid w:val="5CFF599B"/>
    <w:rsid w:val="5D79217A"/>
    <w:rsid w:val="5DB6074F"/>
    <w:rsid w:val="5DBE48A9"/>
    <w:rsid w:val="5DC310BE"/>
    <w:rsid w:val="5DD66AB8"/>
    <w:rsid w:val="5E097233"/>
    <w:rsid w:val="5E9E0E87"/>
    <w:rsid w:val="5F1D4ED4"/>
    <w:rsid w:val="5F28567D"/>
    <w:rsid w:val="5F8C3B27"/>
    <w:rsid w:val="5FE750CA"/>
    <w:rsid w:val="608D6BF9"/>
    <w:rsid w:val="609931D4"/>
    <w:rsid w:val="61224B5C"/>
    <w:rsid w:val="624E51E3"/>
    <w:rsid w:val="628E60EE"/>
    <w:rsid w:val="6312455E"/>
    <w:rsid w:val="6383178C"/>
    <w:rsid w:val="63FC569B"/>
    <w:rsid w:val="65020C2B"/>
    <w:rsid w:val="6525705F"/>
    <w:rsid w:val="65401246"/>
    <w:rsid w:val="658C5F09"/>
    <w:rsid w:val="65D809A2"/>
    <w:rsid w:val="65FC6F1B"/>
    <w:rsid w:val="665E359F"/>
    <w:rsid w:val="66A575B3"/>
    <w:rsid w:val="66BC0C86"/>
    <w:rsid w:val="66CC1666"/>
    <w:rsid w:val="66EC79F5"/>
    <w:rsid w:val="673F5E9E"/>
    <w:rsid w:val="68354DFF"/>
    <w:rsid w:val="686F1145"/>
    <w:rsid w:val="69280027"/>
    <w:rsid w:val="69B15F2E"/>
    <w:rsid w:val="6B057097"/>
    <w:rsid w:val="6BC07836"/>
    <w:rsid w:val="6BC813FE"/>
    <w:rsid w:val="6BDE6BE3"/>
    <w:rsid w:val="6C04438E"/>
    <w:rsid w:val="6C82682C"/>
    <w:rsid w:val="6C9F6852"/>
    <w:rsid w:val="6D25144D"/>
    <w:rsid w:val="6D337604"/>
    <w:rsid w:val="6E00321F"/>
    <w:rsid w:val="6F1807F4"/>
    <w:rsid w:val="6F1D617B"/>
    <w:rsid w:val="6F884A16"/>
    <w:rsid w:val="70715B4D"/>
    <w:rsid w:val="708E2FCE"/>
    <w:rsid w:val="70A040AD"/>
    <w:rsid w:val="70A27315"/>
    <w:rsid w:val="70FF2CA2"/>
    <w:rsid w:val="717B3EC0"/>
    <w:rsid w:val="71E2790D"/>
    <w:rsid w:val="71E644EB"/>
    <w:rsid w:val="728C43AF"/>
    <w:rsid w:val="728E7093"/>
    <w:rsid w:val="72C16D5F"/>
    <w:rsid w:val="72C62739"/>
    <w:rsid w:val="73D239B1"/>
    <w:rsid w:val="74634609"/>
    <w:rsid w:val="750C4CA1"/>
    <w:rsid w:val="753073EB"/>
    <w:rsid w:val="76474491"/>
    <w:rsid w:val="76FC3834"/>
    <w:rsid w:val="77AF61D5"/>
    <w:rsid w:val="77D221D2"/>
    <w:rsid w:val="77DF2668"/>
    <w:rsid w:val="79D47D88"/>
    <w:rsid w:val="7A070D90"/>
    <w:rsid w:val="7A2332DE"/>
    <w:rsid w:val="7A4A42A1"/>
    <w:rsid w:val="7A5A0EF8"/>
    <w:rsid w:val="7A665C5B"/>
    <w:rsid w:val="7A6A1622"/>
    <w:rsid w:val="7A9C3625"/>
    <w:rsid w:val="7AE57142"/>
    <w:rsid w:val="7B0C1874"/>
    <w:rsid w:val="7BDD1298"/>
    <w:rsid w:val="7C0C7B27"/>
    <w:rsid w:val="7C174657"/>
    <w:rsid w:val="7C2E6E43"/>
    <w:rsid w:val="7C5F3EB4"/>
    <w:rsid w:val="7D250A0A"/>
    <w:rsid w:val="7D6B2EAC"/>
    <w:rsid w:val="7D751B04"/>
    <w:rsid w:val="7D944820"/>
    <w:rsid w:val="7D9C589D"/>
    <w:rsid w:val="7DA20010"/>
    <w:rsid w:val="7DDE3BF8"/>
    <w:rsid w:val="7E12157A"/>
    <w:rsid w:val="7E2F3594"/>
    <w:rsid w:val="7E39491F"/>
    <w:rsid w:val="7EC64DB2"/>
    <w:rsid w:val="7EDC56E4"/>
    <w:rsid w:val="7F4305FB"/>
    <w:rsid w:val="7F450AE4"/>
    <w:rsid w:val="7F5C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1208</Words>
  <Characters>1298</Characters>
  <Lines>0</Lines>
  <Paragraphs>0</Paragraphs>
  <TotalTime>2</TotalTime>
  <ScaleCrop>false</ScaleCrop>
  <LinksUpToDate>false</LinksUpToDate>
  <CharactersWithSpaces>1393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2024-03-26T04:56:00Z</dcterms:created>
  <dc:creator>王韬</dc:creator>
  <cp:lastModifiedBy>MR'lu</cp:lastModifiedBy>
  <dcterms:modified xsi:type="dcterms:W3CDTF">2026-04-23T05:55:25Z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C65E949757454CEDBB6003A4456D68BD_11</vt:lpwstr>
  </property>
  <property fmtid="{D5CDD505-2E9C-101B-9397-08002B2CF9AE}" pid="4" name="KSOTemplateDocerSaveRecord">
    <vt:lpwstr>eyJoZGlkIjoiYWYxMzQ0NDU2MDI2YjI0ODI5ZjA5NjgyYjJjOWFmYmMiLCJ1c2VySWQiOiI1OTkzMzA5MzEifQ==</vt:lpwstr>
  </property>
</Properties>
</file>